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P1 20 29 vom 21. April 2022</w:t>
      </w:r>
    </w:p>
    <w:p>
      <w:r>
        <w:t>VS Kantonsgericht, 2022-04-21, FR</w:t>
      </w:r>
    </w:p>
    <w:p>
      <w:r>
        <w:rPr>
          <w:b/>
        </w:rPr>
        <w:t xml:space="preserve">Quelle: </w:t>
      </w:r>
      <w:r>
        <w:t>https://mcp.opencaselaw.ch/entscheid/vs_gerichte_P1 20 29</w:t>
      </w:r>
    </w:p>
    <w:p>
      <w:r>
        <w:t>FR: VS_GERICHTE P1 20 29 du 21 avril 2022</w:t>
      </w:r>
    </w:p>
    <w:p>
      <w:r>
        <w:t>IT: VS_GERICHTE P1 20 29 del 21 aprile 2022</w:t>
      </w:r>
    </w:p>
    <w:p>
      <w:pPr>
        <w:pStyle w:val="Heading2"/>
      </w:pPr>
      <w:r>
        <w:t>Regeste</w:t>
      </w:r>
    </w:p>
    <w:p>
      <w:r>
        <w:t>P1 20 29 JUGEMENT DU 21 AVRIL 2022 Tribunal cantonal du Valais Cour pénale II Bertrand Dayer, juge ; Angèle de Preux-Bersier, greffière ad hoc ; en la cause Ministère public du canton du Valais, et X _________, plaignant appelé, contre Y _________, prévenu appelant. (injure [art. 177 al. 1 CP] ; menaces [art. 180 al. 1 CP]) appel contre le jugement du Tribunal H __________ du 5 mars 2020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Y _________ est mis au bénéfice du sursis, avec un délai d’épreuve de deux ans (art. 42 al. 1 et 44 al. 1 CP). Il est rendu attentif au fait que s'il commet un crime ou un délit dans le délai d'épreuve et qu'il y a dès lors lieu de prévoir qu'il commettra de nouvelles infractions, le juge appelé à les juger pourra, en plus de la nouvelle peine à infliger, révoquer le sursis et ordonner la mise à exécution de la peine suspendue (art. 44 al. 3 et 46 al. 1 CP).</w:t>
      </w:r>
    </w:p>
    <w:p>
      <w:r>
        <w:rPr>
          <w:b/>
        </w:rPr>
        <w:t>E. 5</w:t>
      </w:r>
    </w:p>
    <w:p>
      <w:r>
        <w:t>Les frais du Ministère public, par 650 fr., et du Tribunal, par 200 fr., sont mis à la charge de Y _________ à hauteur de 425 fr., le solde incombant à l’Etat du Valais (fisc).</w:t>
      </w:r>
    </w:p>
    <w:p>
      <w:r>
        <w:rPr>
          <w:b/>
        </w:rPr>
        <w:t>E. 6</w:t>
      </w:r>
    </w:p>
    <w:p>
      <w:r>
        <w:t>Les frais d’appel, par 500 fr., sont mis à la charge de Y _________ à hauteur de 250 fr., le solde incombant à l’Etat du Valais (fisc). Sion, le 21 avril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